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19BB5" w14:textId="77777777" w:rsidR="00B07D89" w:rsidRPr="001150F7" w:rsidRDefault="00B07D89" w:rsidP="00B07D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1150F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Программа экспортного семинара 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на тему:</w:t>
      </w:r>
    </w:p>
    <w:p w14:paraId="699F297F" w14:textId="77777777" w:rsidR="00B07D89" w:rsidRDefault="00B07D89" w:rsidP="00B07D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«</w:t>
      </w:r>
      <w:r w:rsidRPr="006651C2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Экспортный маркетинг: стратегия и тактика в 2024 году</w:t>
      </w: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»</w:t>
      </w:r>
    </w:p>
    <w:p w14:paraId="1A07D690" w14:textId="77777777" w:rsidR="00B07D89" w:rsidRDefault="00B07D89" w:rsidP="00B07D8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10060" w:type="dxa"/>
        <w:tblInd w:w="-431" w:type="dxa"/>
        <w:tblLook w:val="04A0" w:firstRow="1" w:lastRow="0" w:firstColumn="1" w:lastColumn="0" w:noHBand="0" w:noVBand="1"/>
      </w:tblPr>
      <w:tblGrid>
        <w:gridCol w:w="1419"/>
        <w:gridCol w:w="8641"/>
      </w:tblGrid>
      <w:tr w:rsidR="00B07D89" w:rsidRPr="0041246C" w14:paraId="16E30FA2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1B98" w14:textId="74BE9EBC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10:00– 11: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  <w:p w14:paraId="7392626B" w14:textId="77777777" w:rsidR="00B07D89" w:rsidRPr="0041246C" w:rsidRDefault="00B07D89" w:rsidP="00B07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8A8" w14:textId="77777777" w:rsidR="00B07D89" w:rsidRPr="00A761EB" w:rsidRDefault="00B07D89" w:rsidP="00B07D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Приветственное слово.</w:t>
            </w:r>
          </w:p>
          <w:p w14:paraId="30AB538D" w14:textId="77777777" w:rsidR="00B07D89" w:rsidRPr="00631FA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Блок 1. Стратегия. Проектируем новую маркетинговую стратегию</w:t>
            </w:r>
          </w:p>
          <w:p w14:paraId="37B11EFE" w14:textId="77777777" w:rsidR="00B07D89" w:rsidRPr="00631FA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Локальный или глобальный бизнес. Отличия и особенности</w:t>
            </w:r>
          </w:p>
          <w:p w14:paraId="20FEB6CA" w14:textId="77777777" w:rsidR="00B07D89" w:rsidRPr="00631FA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как составить маркетинговую стратегию. Этапы построения</w:t>
            </w:r>
          </w:p>
          <w:p w14:paraId="66B725EB" w14:textId="77777777" w:rsidR="00B07D89" w:rsidRPr="00631FA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Ошибки выхода и успешные примеры.</w:t>
            </w:r>
          </w:p>
          <w:p w14:paraId="1B368D9A" w14:textId="77777777" w:rsidR="00B07D89" w:rsidRPr="0041246C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Эволюция клиента и глобальные тренды</w:t>
            </w:r>
          </w:p>
        </w:tc>
      </w:tr>
      <w:tr w:rsidR="00B07D89" w:rsidRPr="0041246C" w14:paraId="6051B6FF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957A" w14:textId="440AFDFD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 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E2C7" w14:textId="4FDC9712" w:rsidR="00B07D89" w:rsidRPr="0041246C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</w:tc>
      </w:tr>
      <w:tr w:rsidR="00B07D89" w:rsidRPr="0041246C" w14:paraId="456B79BA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3226" w14:textId="010BFD8F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– 13.00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A9A8" w14:textId="77777777" w:rsidR="00B07D89" w:rsidRPr="00631FA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Блок 2. Практика. Тактический план действий</w:t>
            </w:r>
          </w:p>
          <w:p w14:paraId="665F614E" w14:textId="77777777" w:rsidR="00B07D89" w:rsidRPr="00631FA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Особенности и работы с разными моделями экспортного бизнеса</w:t>
            </w:r>
          </w:p>
          <w:p w14:paraId="7424CDEA" w14:textId="77777777" w:rsidR="00B07D89" w:rsidRPr="00631FA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● </w:t>
            </w:r>
            <w:proofErr w:type="gramStart"/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Закупочный комитет</w:t>
            </w:r>
            <w:proofErr w:type="gramEnd"/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принимающий решения</w:t>
            </w:r>
          </w:p>
          <w:p w14:paraId="42FC8F61" w14:textId="77777777" w:rsidR="00B07D89" w:rsidRPr="00631FA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Определение и создание портрета клиента</w:t>
            </w:r>
          </w:p>
          <w:p w14:paraId="6E15625D" w14:textId="77777777" w:rsidR="00B07D89" w:rsidRPr="0041246C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hAnsi="Times New Roman" w:cs="Times New Roman"/>
                <w:bCs/>
                <w:sz w:val="20"/>
                <w:szCs w:val="20"/>
              </w:rPr>
              <w:t>● Создание ценностного предложения</w:t>
            </w:r>
          </w:p>
        </w:tc>
      </w:tr>
      <w:tr w:rsidR="00B07D89" w:rsidRPr="0041246C" w14:paraId="7006D294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AFD" w14:textId="438283ED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13:00– 13:50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6D52" w14:textId="77777777" w:rsidR="00B07D89" w:rsidRPr="0041246C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Перерыв на обед</w:t>
            </w:r>
          </w:p>
        </w:tc>
      </w:tr>
      <w:tr w:rsidR="00B07D89" w:rsidRPr="0041246C" w14:paraId="46C40898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7844" w14:textId="3079962A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13:50–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B652" w14:textId="77777777" w:rsidR="00B07D89" w:rsidRPr="00631FA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Блок 3. Эффективность маркетинга</w:t>
            </w:r>
          </w:p>
          <w:p w14:paraId="14BA5E07" w14:textId="77777777" w:rsidR="00B07D89" w:rsidRPr="00631FA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Модели работы. Синергия партнерства</w:t>
            </w:r>
          </w:p>
          <w:p w14:paraId="4CB5FE25" w14:textId="77777777" w:rsidR="00B07D89" w:rsidRPr="00631FA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Идеальный партнер на международном рынке</w:t>
            </w:r>
          </w:p>
          <w:p w14:paraId="7CE3B5D8" w14:textId="77777777" w:rsidR="00B07D89" w:rsidRPr="0041246C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Расчет эффективности маркетинговых каналов</w:t>
            </w:r>
          </w:p>
        </w:tc>
      </w:tr>
      <w:tr w:rsidR="00B07D89" w:rsidRPr="0041246C" w14:paraId="06B0066E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E079" w14:textId="0DBDDF27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90AD" w14:textId="5C9C6248" w:rsidR="00B07D89" w:rsidRPr="0041246C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</w:tc>
      </w:tr>
      <w:tr w:rsidR="00B07D89" w:rsidRPr="0041246C" w14:paraId="16D078C4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6BAD" w14:textId="224AF3D9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– 17:00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8AC9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>Блок 4. Экспортные каналы привлечения клиентов в 2024 году</w:t>
            </w:r>
          </w:p>
          <w:p w14:paraId="30B7310A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 xml:space="preserve">● Карта инструментов привлечения. </w:t>
            </w:r>
            <w:proofErr w:type="spellStart"/>
            <w:r w:rsidRPr="00631FA4">
              <w:rPr>
                <w:rFonts w:ascii="Times New Roman" w:hAnsi="Times New Roman" w:cs="Times New Roman"/>
              </w:rPr>
              <w:t>Toolbox</w:t>
            </w:r>
            <w:proofErr w:type="spellEnd"/>
            <w:r w:rsidRPr="00631FA4">
              <w:rPr>
                <w:rFonts w:ascii="Times New Roman" w:hAnsi="Times New Roman" w:cs="Times New Roman"/>
              </w:rPr>
              <w:t xml:space="preserve"> экспортера.</w:t>
            </w:r>
          </w:p>
          <w:p w14:paraId="7EE11562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 xml:space="preserve">● Лидогенерация клиентов через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631F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631FA4">
              <w:rPr>
                <w:rFonts w:ascii="Times New Roman" w:hAnsi="Times New Roman" w:cs="Times New Roman"/>
              </w:rPr>
              <w:t>, работу с базами, ИИ, LinkedIn, маркетплейсы и другими</w:t>
            </w:r>
          </w:p>
          <w:p w14:paraId="1BFE5F1E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>инструментами</w:t>
            </w:r>
          </w:p>
          <w:p w14:paraId="0893C7F6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>● Структура писем, предложения, особенностей модели работы с каналами продвижения</w:t>
            </w:r>
          </w:p>
          <w:p w14:paraId="286AD57A" w14:textId="77777777" w:rsidR="00B07D89" w:rsidRPr="00631FA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1FA4">
              <w:rPr>
                <w:rFonts w:ascii="Times New Roman" w:hAnsi="Times New Roman" w:cs="Times New Roman"/>
              </w:rPr>
              <w:t xml:space="preserve">● Реальные кейсы выхода </w:t>
            </w:r>
            <w:proofErr w:type="gramStart"/>
            <w:r w:rsidRPr="00631FA4">
              <w:rPr>
                <w:rFonts w:ascii="Times New Roman" w:hAnsi="Times New Roman" w:cs="Times New Roman"/>
              </w:rPr>
              <w:t>с применениям</w:t>
            </w:r>
            <w:proofErr w:type="gramEnd"/>
            <w:r w:rsidRPr="00631FA4">
              <w:rPr>
                <w:rFonts w:ascii="Times New Roman" w:hAnsi="Times New Roman" w:cs="Times New Roman"/>
              </w:rPr>
              <w:t xml:space="preserve"> современных инструментов</w:t>
            </w:r>
          </w:p>
          <w:p w14:paraId="258C6A23" w14:textId="77777777" w:rsidR="00B07D89" w:rsidRPr="0041246C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631FA4">
              <w:rPr>
                <w:rFonts w:ascii="Times New Roman" w:hAnsi="Times New Roman" w:cs="Times New Roman"/>
              </w:rPr>
              <w:t>Завершение</w:t>
            </w:r>
          </w:p>
        </w:tc>
      </w:tr>
    </w:tbl>
    <w:p w14:paraId="56B5A595" w14:textId="77777777" w:rsidR="00B07D89" w:rsidRDefault="00B07D89" w:rsidP="00B07D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</w:p>
    <w:p w14:paraId="119E2FAE" w14:textId="77777777" w:rsidR="00B07D89" w:rsidRPr="001150F7" w:rsidRDefault="00B07D89" w:rsidP="00B07D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1150F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Программа экспортного семинара 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на тему:</w:t>
      </w:r>
    </w:p>
    <w:p w14:paraId="7C97E4EC" w14:textId="77777777" w:rsidR="00B07D89" w:rsidRDefault="00B07D89" w:rsidP="00B07D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«</w:t>
      </w:r>
      <w:r w:rsidRPr="00901369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Искусственный интеллект для развития международного бизнеса</w:t>
      </w: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»</w:t>
      </w:r>
    </w:p>
    <w:p w14:paraId="6A363335" w14:textId="77777777" w:rsidR="00B07D89" w:rsidRPr="00332B8D" w:rsidRDefault="00B07D89" w:rsidP="00B07D8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1419"/>
        <w:gridCol w:w="8646"/>
      </w:tblGrid>
      <w:tr w:rsidR="00B07D89" w:rsidRPr="0041246C" w14:paraId="01D29B9B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3A9" w14:textId="572F1139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10:00– 11: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  <w:p w14:paraId="01FCFA75" w14:textId="77777777" w:rsidR="00B07D89" w:rsidRPr="0041246C" w:rsidRDefault="00B07D89" w:rsidP="00B07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08BC" w14:textId="77777777" w:rsidR="00B07D89" w:rsidRPr="00A36FB4" w:rsidRDefault="00B07D89" w:rsidP="00B07D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Приветственное слово.</w:t>
            </w:r>
          </w:p>
          <w:p w14:paraId="4B58F0E9" w14:textId="77777777" w:rsidR="00B07D89" w:rsidRPr="00A36FB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Блок 1. Стратегия. Проектируем новую маркетинговую стратегию</w:t>
            </w:r>
          </w:p>
          <w:p w14:paraId="2E1EF89B" w14:textId="77777777" w:rsidR="00B07D89" w:rsidRPr="00A36FB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Почему ИИ - ТОП 10 ключевых технологий на ближайшие 10 лет.</w:t>
            </w:r>
          </w:p>
          <w:p w14:paraId="7534239A" w14:textId="77777777" w:rsidR="00B07D89" w:rsidRPr="00A36FB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Что такое ИИ. Знакомство с технологией</w:t>
            </w:r>
          </w:p>
          <w:p w14:paraId="6C46CE38" w14:textId="77777777" w:rsidR="00B07D89" w:rsidRPr="00A36FB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● Что такое генеративные сети. Эффективный </w:t>
            </w:r>
            <w:proofErr w:type="spellStart"/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промптинг</w:t>
            </w:r>
            <w:proofErr w:type="spellEnd"/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. Правила работы.</w:t>
            </w:r>
          </w:p>
          <w:p w14:paraId="73621D2C" w14:textId="77777777" w:rsidR="00B07D89" w:rsidRPr="00A36FB4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Примеры использования. Сферы применения</w:t>
            </w:r>
          </w:p>
          <w:p w14:paraId="1606114E" w14:textId="77777777" w:rsidR="00B07D89" w:rsidRPr="0041246C" w:rsidRDefault="00B07D89" w:rsidP="00B07D89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Эффекты от внедрения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</w:t>
            </w:r>
          </w:p>
        </w:tc>
      </w:tr>
      <w:tr w:rsidR="00B07D89" w:rsidRPr="0041246C" w14:paraId="57318357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6071" w14:textId="5F9F0F6B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 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79EF" w14:textId="43B4A7A6" w:rsidR="00B07D89" w:rsidRPr="0041246C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</w:tc>
      </w:tr>
      <w:tr w:rsidR="00B07D89" w:rsidRPr="0041246C" w14:paraId="501AD2C1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7F51" w14:textId="07E0D3EE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– 13.00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10AF" w14:textId="77777777" w:rsidR="00B07D89" w:rsidRPr="00A36FB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Блок 2. Практическая работа с ИИ. Создание экспортной стратегии</w:t>
            </w:r>
          </w:p>
          <w:p w14:paraId="0151BD47" w14:textId="77777777" w:rsidR="00B07D89" w:rsidRPr="00A36FB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Работа в командах. Симуляция экспортных бизнес - стратегий в формате игры</w:t>
            </w:r>
          </w:p>
          <w:p w14:paraId="37D70D02" w14:textId="77777777" w:rsidR="00B07D89" w:rsidRPr="00A36FB4" w:rsidRDefault="00B07D89" w:rsidP="00B07D8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sz w:val="20"/>
                <w:szCs w:val="20"/>
              </w:rPr>
              <w:t>● От выборы международного рынка до клиентов и стенда за один час. Работа с инструментами</w:t>
            </w:r>
          </w:p>
        </w:tc>
      </w:tr>
      <w:tr w:rsidR="00B07D89" w:rsidRPr="0041246C" w14:paraId="34043E01" w14:textId="77777777" w:rsidTr="00B07D89">
        <w:trPr>
          <w:trHeight w:val="27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33A2" w14:textId="5FCF0F45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13:00– 13:50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808" w14:textId="77777777" w:rsidR="00B07D89" w:rsidRPr="00A36FB4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Перерыв на обед</w:t>
            </w:r>
          </w:p>
        </w:tc>
      </w:tr>
      <w:tr w:rsidR="00B07D89" w:rsidRPr="0041246C" w14:paraId="357C3E9D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70B3" w14:textId="741F5914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13:50–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4FAF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Блок 3. Погружение. Эффективность применения ИИ</w:t>
            </w:r>
          </w:p>
          <w:p w14:paraId="24909915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Примеры реального использования.</w:t>
            </w:r>
          </w:p>
          <w:p w14:paraId="5A4D906C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Использование ИИ для аналитических целей</w:t>
            </w:r>
          </w:p>
          <w:p w14:paraId="6CAA583F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автоматизация и оптимизация процессов</w:t>
            </w:r>
          </w:p>
          <w:p w14:paraId="5E0860FF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Применения для маркетинга и дизайна. Адаптации продукта к международному рынку</w:t>
            </w:r>
          </w:p>
          <w:p w14:paraId="027DF713" w14:textId="77777777" w:rsidR="00B07D89" w:rsidRPr="00A36FB4" w:rsidRDefault="00B07D89" w:rsidP="00B07D89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● Поиск клиентов и партнеров</w:t>
            </w:r>
          </w:p>
        </w:tc>
      </w:tr>
      <w:tr w:rsidR="00B07D89" w:rsidRPr="0041246C" w14:paraId="16D149E5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E6D4" w14:textId="627F1085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0A06" w14:textId="4947BA9E" w:rsidR="00B07D89" w:rsidRPr="00A36FB4" w:rsidRDefault="00B07D89" w:rsidP="00B07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</w:tc>
      </w:tr>
      <w:tr w:rsidR="00B07D89" w:rsidRPr="0041246C" w14:paraId="44B7F094" w14:textId="77777777" w:rsidTr="00B07D8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9521" w14:textId="71A952F7" w:rsidR="00B07D89" w:rsidRPr="0041246C" w:rsidRDefault="00B07D89" w:rsidP="00B07D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– 17:00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0301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 xml:space="preserve"> Блок 4. Экспортные каналы привлечения клиентов в 2024 году</w:t>
            </w:r>
          </w:p>
          <w:p w14:paraId="3CFA2C7C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>● Создание коммерческих предложений с ИИ и презентаций</w:t>
            </w:r>
          </w:p>
          <w:p w14:paraId="648952D5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>● Генерация видео и перевод текстов на иностранные языки</w:t>
            </w:r>
          </w:p>
          <w:p w14:paraId="033BA1A8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>● Цифровые аватары и агенты для экспортного бизнеса</w:t>
            </w:r>
          </w:p>
          <w:p w14:paraId="21B54934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>● Разборы участников с применением ИИ</w:t>
            </w:r>
          </w:p>
          <w:p w14:paraId="42C618F3" w14:textId="77777777" w:rsidR="00B07D89" w:rsidRPr="00A36FB4" w:rsidRDefault="00B07D89" w:rsidP="00B07D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Завершение</w:t>
            </w:r>
          </w:p>
        </w:tc>
      </w:tr>
    </w:tbl>
    <w:p w14:paraId="49E8FA05" w14:textId="77777777" w:rsidR="00B07D89" w:rsidRDefault="00B07D89" w:rsidP="00B07D89"/>
    <w:sectPr w:rsidR="00B07D89" w:rsidSect="00B07D89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89"/>
    <w:rsid w:val="00B07D89"/>
    <w:rsid w:val="00DA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0DC9"/>
  <w15:chartTrackingRefBased/>
  <w15:docId w15:val="{093465B9-5C49-4CB6-9710-94096D10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D8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D8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1</cp:revision>
  <dcterms:created xsi:type="dcterms:W3CDTF">2024-09-20T05:19:00Z</dcterms:created>
  <dcterms:modified xsi:type="dcterms:W3CDTF">2024-09-20T05:24:00Z</dcterms:modified>
</cp:coreProperties>
</file>