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D75E1" w14:textId="77777777" w:rsidR="003246EF" w:rsidRDefault="003246EF" w:rsidP="003246EF">
      <w:pPr>
        <w:spacing w:after="0"/>
        <w:jc w:val="center"/>
        <w:rPr>
          <w:rFonts w:ascii="Times New Roman" w:hAnsi="Times New Roman" w:cs="Times New Roman"/>
        </w:rPr>
      </w:pPr>
      <w:r w:rsidRPr="0008266E">
        <w:rPr>
          <w:rFonts w:ascii="Times New Roman" w:hAnsi="Times New Roman" w:cs="Times New Roman"/>
        </w:rPr>
        <w:t xml:space="preserve">Программа </w:t>
      </w:r>
      <w:r>
        <w:rPr>
          <w:rFonts w:ascii="Times New Roman" w:hAnsi="Times New Roman" w:cs="Times New Roman"/>
        </w:rPr>
        <w:t>экспортного</w:t>
      </w:r>
      <w:r w:rsidRPr="0008266E">
        <w:rPr>
          <w:rFonts w:ascii="Times New Roman" w:hAnsi="Times New Roman" w:cs="Times New Roman"/>
        </w:rPr>
        <w:t xml:space="preserve"> семинара </w:t>
      </w:r>
      <w:r w:rsidRPr="00F16AE8">
        <w:rPr>
          <w:rFonts w:ascii="Times New Roman" w:hAnsi="Times New Roman" w:cs="Times New Roman"/>
        </w:rPr>
        <w:t>«Эффективное участие в выставках: подготовка, проведение и анализ. Специфика ведения экспортных переговоров на выставке»</w:t>
      </w:r>
    </w:p>
    <w:p w14:paraId="416FEB04" w14:textId="77777777" w:rsidR="003246EF" w:rsidRPr="0008266E" w:rsidRDefault="003246EF" w:rsidP="003246EF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438"/>
        <w:gridCol w:w="10194"/>
      </w:tblGrid>
      <w:tr w:rsidR="0018423B" w:rsidRPr="0008266E" w14:paraId="0FB64350" w14:textId="77777777" w:rsidTr="0018423B">
        <w:trPr>
          <w:trHeight w:val="557"/>
        </w:trPr>
        <w:tc>
          <w:tcPr>
            <w:tcW w:w="438" w:type="dxa"/>
          </w:tcPr>
          <w:p w14:paraId="7D97CDB8" w14:textId="77777777" w:rsidR="0018423B" w:rsidRPr="00DB4537" w:rsidRDefault="0018423B" w:rsidP="00094F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B4537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0194" w:type="dxa"/>
          </w:tcPr>
          <w:p w14:paraId="43BC00CF" w14:textId="77777777" w:rsidR="0018423B" w:rsidRPr="00637350" w:rsidRDefault="0018423B" w:rsidP="00094F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7350">
              <w:rPr>
                <w:rFonts w:ascii="Times New Roman" w:hAnsi="Times New Roman" w:cs="Times New Roman"/>
                <w:b/>
                <w:bCs/>
              </w:rPr>
              <w:t>Тема/Вопрос</w:t>
            </w:r>
          </w:p>
        </w:tc>
      </w:tr>
      <w:tr w:rsidR="0018423B" w:rsidRPr="0008266E" w14:paraId="60E66DAA" w14:textId="77777777" w:rsidTr="0018423B">
        <w:trPr>
          <w:trHeight w:val="391"/>
        </w:trPr>
        <w:tc>
          <w:tcPr>
            <w:tcW w:w="438" w:type="dxa"/>
          </w:tcPr>
          <w:p w14:paraId="5E41176C" w14:textId="77777777" w:rsidR="0018423B" w:rsidRPr="00DB4537" w:rsidRDefault="0018423B" w:rsidP="00094F78">
            <w:pPr>
              <w:jc w:val="center"/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94" w:type="dxa"/>
          </w:tcPr>
          <w:p w14:paraId="022C6F64" w14:textId="77777777" w:rsidR="0018423B" w:rsidRPr="00DB4537" w:rsidRDefault="0018423B" w:rsidP="00094F78">
            <w:pPr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 xml:space="preserve">Введение – 4 аспекта готовности к экспорту </w:t>
            </w:r>
          </w:p>
        </w:tc>
      </w:tr>
      <w:tr w:rsidR="0018423B" w:rsidRPr="0008266E" w14:paraId="55473F53" w14:textId="77777777" w:rsidTr="0018423B">
        <w:trPr>
          <w:trHeight w:val="273"/>
        </w:trPr>
        <w:tc>
          <w:tcPr>
            <w:tcW w:w="438" w:type="dxa"/>
          </w:tcPr>
          <w:p w14:paraId="030A0819" w14:textId="77777777" w:rsidR="0018423B" w:rsidRPr="00DB4537" w:rsidRDefault="0018423B" w:rsidP="00094F78">
            <w:pPr>
              <w:tabs>
                <w:tab w:val="center" w:pos="372"/>
                <w:tab w:val="right" w:pos="745"/>
              </w:tabs>
              <w:jc w:val="center"/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94" w:type="dxa"/>
          </w:tcPr>
          <w:p w14:paraId="32E56BCB" w14:textId="77777777" w:rsidR="0018423B" w:rsidRPr="00DB4537" w:rsidRDefault="0018423B" w:rsidP="00094F78">
            <w:pPr>
              <w:tabs>
                <w:tab w:val="left" w:pos="284"/>
              </w:tabs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Часть 1. Проект выставка – этап 0. С чего начать?</w:t>
            </w:r>
          </w:p>
        </w:tc>
      </w:tr>
      <w:tr w:rsidR="0018423B" w:rsidRPr="0008266E" w14:paraId="3EC14547" w14:textId="77777777" w:rsidTr="0018423B">
        <w:trPr>
          <w:trHeight w:val="707"/>
        </w:trPr>
        <w:tc>
          <w:tcPr>
            <w:tcW w:w="438" w:type="dxa"/>
          </w:tcPr>
          <w:p w14:paraId="295541C0" w14:textId="77777777" w:rsidR="0018423B" w:rsidRPr="00DB4537" w:rsidRDefault="0018423B" w:rsidP="00094F78">
            <w:pPr>
              <w:jc w:val="center"/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194" w:type="dxa"/>
          </w:tcPr>
          <w:p w14:paraId="46C81A1F" w14:textId="27182A70" w:rsidR="0018423B" w:rsidRPr="00DB4537" w:rsidRDefault="0018423B" w:rsidP="00094F78">
            <w:pPr>
              <w:tabs>
                <w:tab w:val="left" w:pos="284"/>
              </w:tabs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Часть 2. Проект выставка – этап 1. Подготовка. (О важности целеполагания. “4P” эффективной выставки. 10 признаков идеального стенда.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8423B" w:rsidRPr="0008266E" w14:paraId="77AA5C63" w14:textId="77777777" w:rsidTr="0018423B">
        <w:trPr>
          <w:trHeight w:val="410"/>
        </w:trPr>
        <w:tc>
          <w:tcPr>
            <w:tcW w:w="438" w:type="dxa"/>
          </w:tcPr>
          <w:p w14:paraId="178B893D" w14:textId="77777777" w:rsidR="0018423B" w:rsidRPr="00DB4537" w:rsidRDefault="0018423B" w:rsidP="00094F78">
            <w:pPr>
              <w:jc w:val="center"/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194" w:type="dxa"/>
          </w:tcPr>
          <w:p w14:paraId="5F1CB7D5" w14:textId="77777777" w:rsidR="0018423B" w:rsidRPr="00DB4537" w:rsidRDefault="0018423B" w:rsidP="00094F78">
            <w:pPr>
              <w:tabs>
                <w:tab w:val="left" w:pos="28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Перерыв</w:t>
            </w:r>
          </w:p>
        </w:tc>
      </w:tr>
      <w:tr w:rsidR="0018423B" w:rsidRPr="0008266E" w14:paraId="273607B3" w14:textId="77777777" w:rsidTr="0018423B">
        <w:trPr>
          <w:trHeight w:val="840"/>
        </w:trPr>
        <w:tc>
          <w:tcPr>
            <w:tcW w:w="438" w:type="dxa"/>
          </w:tcPr>
          <w:p w14:paraId="5DA727B7" w14:textId="77777777" w:rsidR="0018423B" w:rsidRPr="00DB4537" w:rsidRDefault="0018423B" w:rsidP="00094F78">
            <w:pPr>
              <w:jc w:val="center"/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194" w:type="dxa"/>
          </w:tcPr>
          <w:p w14:paraId="70AB8B18" w14:textId="77777777" w:rsidR="0018423B" w:rsidRPr="00DB4537" w:rsidRDefault="0018423B" w:rsidP="00094F78">
            <w:pPr>
              <w:tabs>
                <w:tab w:val="left" w:pos="284"/>
              </w:tabs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Часть 2. Проект выставка – этап 1. Подготовка. (</w:t>
            </w:r>
            <w:proofErr w:type="spellStart"/>
            <w:r w:rsidRPr="00DB4537">
              <w:rPr>
                <w:rFonts w:ascii="Times New Roman" w:hAnsi="Times New Roman" w:cs="Times New Roman"/>
              </w:rPr>
              <w:t>прод</w:t>
            </w:r>
            <w:proofErr w:type="spellEnd"/>
            <w:r w:rsidRPr="00DB4537">
              <w:rPr>
                <w:rFonts w:ascii="Times New Roman" w:hAnsi="Times New Roman" w:cs="Times New Roman"/>
              </w:rPr>
              <w:t>.) (Тендер на застройку. Правильная команда стенда.)</w:t>
            </w:r>
          </w:p>
        </w:tc>
      </w:tr>
      <w:tr w:rsidR="0018423B" w:rsidRPr="0008266E" w14:paraId="7608F047" w14:textId="77777777" w:rsidTr="0018423B">
        <w:trPr>
          <w:trHeight w:val="791"/>
        </w:trPr>
        <w:tc>
          <w:tcPr>
            <w:tcW w:w="438" w:type="dxa"/>
          </w:tcPr>
          <w:p w14:paraId="5ED2192F" w14:textId="77777777" w:rsidR="0018423B" w:rsidRPr="00DB4537" w:rsidRDefault="0018423B" w:rsidP="00094F78">
            <w:pPr>
              <w:jc w:val="center"/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194" w:type="dxa"/>
          </w:tcPr>
          <w:p w14:paraId="3D1CF648" w14:textId="77777777" w:rsidR="0018423B" w:rsidRPr="00DB4537" w:rsidRDefault="0018423B" w:rsidP="00094F78">
            <w:pPr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Часть 3. Проект выставка – этап 2. Работа (Принципы работы. Анкета клиента. 10 типов клиентов и как их распознать.)</w:t>
            </w:r>
          </w:p>
        </w:tc>
      </w:tr>
      <w:tr w:rsidR="0018423B" w:rsidRPr="0008266E" w14:paraId="53B5FE0F" w14:textId="77777777" w:rsidTr="0018423B">
        <w:trPr>
          <w:trHeight w:val="287"/>
        </w:trPr>
        <w:tc>
          <w:tcPr>
            <w:tcW w:w="438" w:type="dxa"/>
          </w:tcPr>
          <w:p w14:paraId="4FF6D771" w14:textId="77777777" w:rsidR="0018423B" w:rsidRPr="00DB4537" w:rsidRDefault="0018423B" w:rsidP="00094F78">
            <w:pPr>
              <w:jc w:val="center"/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194" w:type="dxa"/>
          </w:tcPr>
          <w:p w14:paraId="4BB3E96F" w14:textId="77777777" w:rsidR="0018423B" w:rsidRPr="00DB4537" w:rsidRDefault="0018423B" w:rsidP="00094F78">
            <w:pPr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Обед</w:t>
            </w:r>
          </w:p>
        </w:tc>
      </w:tr>
      <w:tr w:rsidR="0018423B" w:rsidRPr="0008266E" w14:paraId="40D59298" w14:textId="77777777" w:rsidTr="0018423B">
        <w:trPr>
          <w:trHeight w:val="549"/>
        </w:trPr>
        <w:tc>
          <w:tcPr>
            <w:tcW w:w="438" w:type="dxa"/>
          </w:tcPr>
          <w:p w14:paraId="07E0594C" w14:textId="77777777" w:rsidR="0018423B" w:rsidRPr="00DB4537" w:rsidRDefault="0018423B" w:rsidP="00094F78">
            <w:pPr>
              <w:jc w:val="center"/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194" w:type="dxa"/>
          </w:tcPr>
          <w:p w14:paraId="44CE75E7" w14:textId="77777777" w:rsidR="0018423B" w:rsidRPr="00DB4537" w:rsidRDefault="0018423B" w:rsidP="00094F78">
            <w:pPr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 xml:space="preserve">Часть 4. Проект выставка – этап 3. </w:t>
            </w:r>
            <w:proofErr w:type="spellStart"/>
            <w:r w:rsidRPr="00DB4537">
              <w:rPr>
                <w:rFonts w:ascii="Times New Roman" w:hAnsi="Times New Roman" w:cs="Times New Roman"/>
              </w:rPr>
              <w:t>Поствыставочная</w:t>
            </w:r>
            <w:proofErr w:type="spellEnd"/>
            <w:r w:rsidRPr="00DB4537">
              <w:rPr>
                <w:rFonts w:ascii="Times New Roman" w:hAnsi="Times New Roman" w:cs="Times New Roman"/>
              </w:rPr>
              <w:t xml:space="preserve"> обработка результатов</w:t>
            </w:r>
          </w:p>
        </w:tc>
      </w:tr>
      <w:tr w:rsidR="0018423B" w:rsidRPr="0008266E" w14:paraId="143EE5C7" w14:textId="77777777" w:rsidTr="0018423B">
        <w:trPr>
          <w:trHeight w:val="559"/>
        </w:trPr>
        <w:tc>
          <w:tcPr>
            <w:tcW w:w="438" w:type="dxa"/>
          </w:tcPr>
          <w:p w14:paraId="5C659BFF" w14:textId="77777777" w:rsidR="0018423B" w:rsidRPr="00DB4537" w:rsidRDefault="0018423B" w:rsidP="00094F78">
            <w:pPr>
              <w:jc w:val="center"/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194" w:type="dxa"/>
          </w:tcPr>
          <w:p w14:paraId="411E6A1E" w14:textId="77777777" w:rsidR="0018423B" w:rsidRPr="00DB4537" w:rsidRDefault="0018423B" w:rsidP="00094F78">
            <w:pPr>
              <w:jc w:val="both"/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Часть 5. Выставочная деятельность во время и после пандемии – уход в онлайн.</w:t>
            </w:r>
          </w:p>
        </w:tc>
      </w:tr>
      <w:tr w:rsidR="0018423B" w:rsidRPr="0008266E" w14:paraId="7DA8174F" w14:textId="77777777" w:rsidTr="0018423B">
        <w:trPr>
          <w:trHeight w:val="555"/>
        </w:trPr>
        <w:tc>
          <w:tcPr>
            <w:tcW w:w="438" w:type="dxa"/>
          </w:tcPr>
          <w:p w14:paraId="4C01CDB2" w14:textId="77777777" w:rsidR="0018423B" w:rsidRPr="00DB4537" w:rsidRDefault="0018423B" w:rsidP="00094F78">
            <w:pPr>
              <w:jc w:val="center"/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194" w:type="dxa"/>
          </w:tcPr>
          <w:p w14:paraId="7C3D0DA9" w14:textId="77777777" w:rsidR="0018423B" w:rsidRPr="00DB4537" w:rsidRDefault="0018423B" w:rsidP="00094F78">
            <w:pPr>
              <w:jc w:val="both"/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Часть 6. Восстановление после пандемии – взгляд изнутри</w:t>
            </w:r>
          </w:p>
        </w:tc>
      </w:tr>
      <w:tr w:rsidR="0018423B" w:rsidRPr="0008266E" w14:paraId="030DB371" w14:textId="77777777" w:rsidTr="0018423B">
        <w:trPr>
          <w:trHeight w:val="550"/>
        </w:trPr>
        <w:tc>
          <w:tcPr>
            <w:tcW w:w="438" w:type="dxa"/>
          </w:tcPr>
          <w:p w14:paraId="349338CC" w14:textId="77777777" w:rsidR="0018423B" w:rsidRPr="00DB4537" w:rsidRDefault="0018423B" w:rsidP="00094F78">
            <w:pPr>
              <w:jc w:val="center"/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194" w:type="dxa"/>
          </w:tcPr>
          <w:p w14:paraId="0EF6B0C5" w14:textId="77777777" w:rsidR="0018423B" w:rsidRPr="00DB4537" w:rsidRDefault="0018423B" w:rsidP="00094F78">
            <w:pPr>
              <w:jc w:val="both"/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2050 – далее везде. Будущее выставочной деятельности</w:t>
            </w:r>
          </w:p>
        </w:tc>
      </w:tr>
      <w:tr w:rsidR="0018423B" w:rsidRPr="0008266E" w14:paraId="165FDEBF" w14:textId="77777777" w:rsidTr="0018423B">
        <w:trPr>
          <w:trHeight w:val="858"/>
        </w:trPr>
        <w:tc>
          <w:tcPr>
            <w:tcW w:w="438" w:type="dxa"/>
          </w:tcPr>
          <w:p w14:paraId="3FA9AE9F" w14:textId="77777777" w:rsidR="0018423B" w:rsidRPr="00DB4537" w:rsidRDefault="0018423B" w:rsidP="00094F78">
            <w:pPr>
              <w:jc w:val="center"/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194" w:type="dxa"/>
          </w:tcPr>
          <w:p w14:paraId="6B9CE8EC" w14:textId="77777777" w:rsidR="0018423B" w:rsidRPr="00DB4537" w:rsidRDefault="0018423B" w:rsidP="00094F78">
            <w:pPr>
              <w:jc w:val="both"/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 xml:space="preserve">Часть 7. Введение в переговоры – основные понятия Продукт -&gt; Товар </w:t>
            </w:r>
          </w:p>
          <w:p w14:paraId="7DA08A6F" w14:textId="77777777" w:rsidR="0018423B" w:rsidRPr="00DB4537" w:rsidRDefault="0018423B" w:rsidP="00094F78">
            <w:pPr>
              <w:jc w:val="both"/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-&gt; Продажа -&gt; Переговоры</w:t>
            </w:r>
          </w:p>
        </w:tc>
      </w:tr>
      <w:tr w:rsidR="0018423B" w:rsidRPr="0008266E" w14:paraId="343B733C" w14:textId="77777777" w:rsidTr="0018423B">
        <w:trPr>
          <w:trHeight w:val="549"/>
        </w:trPr>
        <w:tc>
          <w:tcPr>
            <w:tcW w:w="438" w:type="dxa"/>
          </w:tcPr>
          <w:p w14:paraId="76F10140" w14:textId="77777777" w:rsidR="0018423B" w:rsidRPr="00DB4537" w:rsidRDefault="0018423B" w:rsidP="00094F78">
            <w:pPr>
              <w:jc w:val="center"/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194" w:type="dxa"/>
          </w:tcPr>
          <w:p w14:paraId="16C9F97A" w14:textId="77777777" w:rsidR="0018423B" w:rsidRPr="00DB4537" w:rsidRDefault="0018423B" w:rsidP="00094F78">
            <w:pPr>
              <w:jc w:val="both"/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Часть 8. Специфика экспортных переговоров</w:t>
            </w:r>
          </w:p>
        </w:tc>
      </w:tr>
      <w:tr w:rsidR="0018423B" w:rsidRPr="0008266E" w14:paraId="2812DFAE" w14:textId="77777777" w:rsidTr="0018423B">
        <w:trPr>
          <w:trHeight w:val="697"/>
        </w:trPr>
        <w:tc>
          <w:tcPr>
            <w:tcW w:w="438" w:type="dxa"/>
          </w:tcPr>
          <w:p w14:paraId="67C08B87" w14:textId="77777777" w:rsidR="0018423B" w:rsidRPr="00DB4537" w:rsidRDefault="0018423B" w:rsidP="00094F7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B4537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10194" w:type="dxa"/>
          </w:tcPr>
          <w:p w14:paraId="60B5A5DD" w14:textId="77777777" w:rsidR="0018423B" w:rsidRPr="00DB4537" w:rsidRDefault="0018423B" w:rsidP="00094F78">
            <w:pPr>
              <w:jc w:val="both"/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>Часть 9. Как выделить свой продукт среди конкурентов или «С чего вы решили, что мне нужен ваш товар»? Осознание своих конкурентных преимуществ.</w:t>
            </w:r>
          </w:p>
        </w:tc>
      </w:tr>
      <w:tr w:rsidR="0018423B" w:rsidRPr="0008266E" w14:paraId="7039B8F7" w14:textId="77777777" w:rsidTr="0018423B">
        <w:trPr>
          <w:trHeight w:val="407"/>
        </w:trPr>
        <w:tc>
          <w:tcPr>
            <w:tcW w:w="438" w:type="dxa"/>
          </w:tcPr>
          <w:p w14:paraId="771BE0C3" w14:textId="77777777" w:rsidR="0018423B" w:rsidRPr="00DB4537" w:rsidRDefault="0018423B" w:rsidP="00094F7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B4537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10194" w:type="dxa"/>
          </w:tcPr>
          <w:p w14:paraId="038A8EC8" w14:textId="77777777" w:rsidR="0018423B" w:rsidRPr="00DB4537" w:rsidRDefault="0018423B" w:rsidP="00094F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Перерыв</w:t>
            </w:r>
          </w:p>
        </w:tc>
      </w:tr>
      <w:tr w:rsidR="0018423B" w:rsidRPr="0008266E" w14:paraId="353D3BFF" w14:textId="77777777" w:rsidTr="0018423B">
        <w:trPr>
          <w:trHeight w:val="561"/>
        </w:trPr>
        <w:tc>
          <w:tcPr>
            <w:tcW w:w="438" w:type="dxa"/>
          </w:tcPr>
          <w:p w14:paraId="7179CC45" w14:textId="77777777" w:rsidR="0018423B" w:rsidRPr="00DB4537" w:rsidRDefault="0018423B" w:rsidP="00094F7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B4537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10194" w:type="dxa"/>
          </w:tcPr>
          <w:p w14:paraId="689E6CAC" w14:textId="77777777" w:rsidR="0018423B" w:rsidRPr="00DB4537" w:rsidRDefault="0018423B" w:rsidP="00094F78">
            <w:pPr>
              <w:jc w:val="both"/>
              <w:rPr>
                <w:rFonts w:ascii="Times New Roman" w:hAnsi="Times New Roman" w:cs="Times New Roman"/>
              </w:rPr>
            </w:pPr>
            <w:r w:rsidRPr="00DB4537">
              <w:rPr>
                <w:rFonts w:ascii="Times New Roman" w:hAnsi="Times New Roman" w:cs="Times New Roman"/>
              </w:rPr>
              <w:t xml:space="preserve">Часть 10. Как представить и продать свой товар на выставке с максимальной выгодой? (Ожидания партнера на выставке. Не забудьте про адаптацию. Позиции и интересы сторон. Основные этапы переговоров. Критерии для постановки целей на переговорах. Ценовое давление покупателя. 9 «не» переговоров. Правила продающей презентации.).  </w:t>
            </w:r>
          </w:p>
        </w:tc>
      </w:tr>
    </w:tbl>
    <w:p w14:paraId="02889273" w14:textId="77777777" w:rsidR="00662574" w:rsidRDefault="00662574"/>
    <w:sectPr w:rsidR="00662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74"/>
    <w:rsid w:val="0018423B"/>
    <w:rsid w:val="003246EF"/>
    <w:rsid w:val="0066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C91F5"/>
  <w15:chartTrackingRefBased/>
  <w15:docId w15:val="{C38FC232-C261-4D3D-9774-B866E0627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6E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4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Развития Бизнеса Фонд</cp:lastModifiedBy>
  <cp:revision>2</cp:revision>
  <cp:lastPrinted>2022-06-08T02:50:00Z</cp:lastPrinted>
  <dcterms:created xsi:type="dcterms:W3CDTF">2022-06-08T08:35:00Z</dcterms:created>
  <dcterms:modified xsi:type="dcterms:W3CDTF">2022-06-08T08:35:00Z</dcterms:modified>
</cp:coreProperties>
</file>