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"/>
        <w:gridCol w:w="2166"/>
        <w:gridCol w:w="489"/>
        <w:gridCol w:w="23"/>
        <w:gridCol w:w="649"/>
        <w:gridCol w:w="921"/>
        <w:gridCol w:w="719"/>
        <w:gridCol w:w="515"/>
        <w:gridCol w:w="660"/>
        <w:gridCol w:w="740"/>
        <w:gridCol w:w="1872"/>
      </w:tblGrid>
      <w:tr w:rsidR="0053374B" w:rsidRPr="0053374B" w14:paraId="04EACDDA" w14:textId="77777777" w:rsidTr="0053374B">
        <w:trPr>
          <w:trHeight w:val="738"/>
        </w:trPr>
        <w:tc>
          <w:tcPr>
            <w:tcW w:w="9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D651" w14:textId="77777777" w:rsidR="0053374B" w:rsidRPr="0053374B" w:rsidRDefault="0053374B" w:rsidP="0053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 xml:space="preserve">Рекомендованная форма коммерческого предложения </w:t>
            </w:r>
            <w:r w:rsidRPr="0053374B">
              <w:rPr>
                <w:rFonts w:ascii="Calibri" w:eastAsia="Calibri" w:hAnsi="Calibri" w:cs="Times New Roman"/>
                <w:b/>
                <w:sz w:val="18"/>
                <w:szCs w:val="18"/>
              </w:rPr>
              <w:t>для Потенциальных контрагентов Центра развития малого и среднего предпринимательства, Центра инноваций социальной сферы, Центра поддержки экспорта</w:t>
            </w:r>
          </w:p>
        </w:tc>
      </w:tr>
      <w:tr w:rsidR="0053374B" w:rsidRPr="0053374B" w14:paraId="60DE3BB4" w14:textId="77777777" w:rsidTr="00DE09CC">
        <w:trPr>
          <w:trHeight w:val="28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14D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5E26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B638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0B9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3C0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B858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CABA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62E6C4A0" w14:textId="77777777" w:rsidTr="0053374B">
        <w:trPr>
          <w:trHeight w:val="283"/>
        </w:trPr>
        <w:tc>
          <w:tcPr>
            <w:tcW w:w="9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453A" w14:textId="77777777" w:rsidR="0053374B" w:rsidRPr="0053374B" w:rsidRDefault="0053374B" w:rsidP="0053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Коммерческое предложение по ___________________</w:t>
            </w:r>
          </w:p>
          <w:p w14:paraId="075D9DF0" w14:textId="77777777" w:rsidR="0053374B" w:rsidRPr="0053374B" w:rsidRDefault="0053374B" w:rsidP="0053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14:paraId="2D80A7D3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Томск</w:t>
            </w:r>
          </w:p>
          <w:p w14:paraId="3BB326DD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32366A98" w14:textId="77777777" w:rsidTr="00DE09CC">
        <w:trPr>
          <w:trHeight w:val="79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0DE2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630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D62C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1B72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A681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5E49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B93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0C31A50C" w14:textId="77777777" w:rsidTr="00DE09CC">
        <w:trPr>
          <w:trHeight w:val="283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18CB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0556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B7E4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8537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4B3A" w14:textId="77777777" w:rsidR="0053374B" w:rsidRPr="0053374B" w:rsidRDefault="0053374B" w:rsidP="0053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«____» _____________ 20___г.**</w:t>
            </w:r>
          </w:p>
        </w:tc>
      </w:tr>
      <w:tr w:rsidR="0053374B" w:rsidRPr="0053374B" w14:paraId="7AFE4D93" w14:textId="77777777" w:rsidTr="00DE09CC">
        <w:trPr>
          <w:trHeight w:val="79"/>
        </w:trPr>
        <w:tc>
          <w:tcPr>
            <w:tcW w:w="7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80F2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** дата коммерческого предложения является обязательным реквизитом!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A31C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5FC7C2F5" w14:textId="77777777" w:rsidTr="00DE09CC">
        <w:trPr>
          <w:trHeight w:val="28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E98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3E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F1F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4212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5CC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B0B0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1AB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54FE61FE" w14:textId="77777777" w:rsidTr="00DE09CC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211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заявителя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8BB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2C333E30" w14:textId="77777777" w:rsidTr="00DE09CC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3E0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2EDA1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454BDA1D" w14:textId="77777777" w:rsidTr="00DE09CC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854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ОГРНИП/ОГРН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7372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0D32CF78" w14:textId="77777777" w:rsidTr="00DE09CC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698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ОКВЭД основной (+описание)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CDFA0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BC6B4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0AC584D9" w14:textId="77777777" w:rsidTr="00DE09CC">
        <w:trPr>
          <w:trHeight w:val="670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ED8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ОКВЭД дополнительный (+описание)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6A6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5A05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657E6B01" w14:textId="77777777" w:rsidTr="00DE09CC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3EBD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Адрес (юридический и фактического местонахождения)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C48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7409A8AC" w14:textId="77777777" w:rsidTr="00DE09CC">
        <w:trPr>
          <w:trHeight w:val="28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E31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18D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B305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22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335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F4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1C5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1A01275B" w14:textId="77777777" w:rsidTr="00DE09CC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B19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Целевая аудитория* 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B9DD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76DFFD9C" w14:textId="77777777" w:rsidTr="00DE09CC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94FA041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3C16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17026439" w14:textId="77777777" w:rsidTr="00DE09CC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13E6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Цена реализации мероприятия**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1BF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40018B6F" w14:textId="77777777" w:rsidTr="00DE09CC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B91B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Плановое количество участников мероприятия*: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A787" w14:textId="6751677A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2EB93D14" w14:textId="77777777" w:rsidTr="00DE09CC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EED4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 реализации мероприятия на 1 участника*: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83DA" w14:textId="4CC33332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24AAF8B2" w14:textId="77777777" w:rsidTr="0053374B">
        <w:trPr>
          <w:trHeight w:val="425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8FDE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*Пункты заполняются при условии, если техническое задание размещено на оказание услуг по проведению мероприятия, подразумевающего привлечение N числа участников.</w:t>
            </w:r>
          </w:p>
          <w:p w14:paraId="3DE19EB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1392F93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 xml:space="preserve">** Цена  реализации мероприятия рассчитывается на основании сметы затрат (является неотъемлемой частью договора). Смета предоставляется по запросу Фонда до даты заключения договора. По желанию контрагента смета затрат может быть представлена в составе коммерческого предложения. </w:t>
            </w:r>
          </w:p>
          <w:p w14:paraId="086ED2C7" w14:textId="77777777" w:rsidR="0053374B" w:rsidRPr="0053374B" w:rsidRDefault="0053374B" w:rsidP="0053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В случае если цена является составной (определяется по сумме 2 и более направлений расходов), она рассчитывается на основе сметы затрат, содержащей калькуляцию расходов. При этом в состав цены и  сметы затрат не должны включаться общехозяйственные расходы Потенциального контрагента и иные расходы, не связанные непосредственно с поставкой товаров/ выполнением работ / оказанием услуг.</w:t>
            </w:r>
          </w:p>
          <w:p w14:paraId="1E98C714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661A193D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В цену договора и смету затрат  могут быть включены только прямые затраты, связанные с организацией и проведением мероприятия, на основании требований технического задания и с учетом улучшенных характеристик к оказанию услуг.</w:t>
            </w:r>
          </w:p>
          <w:p w14:paraId="1247243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Запрещено включать в цену и смету затрат:</w:t>
            </w:r>
          </w:p>
          <w:p w14:paraId="4E45DAED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- Общехозяйственные расходы, не связанные с выполнением договора (административно-управленческие расходы; содержание общехозяйственного персонала;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по оплате информационных, аудиторских, консультационных и т.п. услуг; другие аналогичные по назначению управленческие расходы)</w:t>
            </w:r>
          </w:p>
          <w:p w14:paraId="68EC9AB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-Налоги, сборы, пени, штрафы (за исключением страховых вносов с ФОТ)</w:t>
            </w:r>
          </w:p>
          <w:p w14:paraId="57F8A93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- Кофе-брейк (на мероприятия продолжительностью менее 4 астрономических часов), за исключением обеспечения питьевого режима из расчета не более 0,5 л. на 1 участника</w:t>
            </w:r>
          </w:p>
          <w:p w14:paraId="79815090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- Аренда помещения (если мероприятие проводится в Центре «Мой бизнес»)</w:t>
            </w:r>
          </w:p>
          <w:p w14:paraId="70FCA87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27D886C6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38B718C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633F0CC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04DABAE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56415D7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5BF1EEE1" w14:textId="77777777" w:rsidTr="0053374B">
        <w:trPr>
          <w:trHeight w:val="283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137810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Описание предложения по составу услуг/работ/поставки товара согласно разделу «Требования к оказанию услуг (работ)» Технического задания </w:t>
            </w:r>
          </w:p>
        </w:tc>
      </w:tr>
      <w:tr w:rsidR="0053374B" w:rsidRPr="0053374B" w14:paraId="44CA641A" w14:textId="77777777" w:rsidTr="0053374B">
        <w:trPr>
          <w:trHeight w:val="752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60B3F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38523E94" w14:textId="77777777" w:rsidTr="0053374B">
        <w:trPr>
          <w:trHeight w:val="416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72848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Наличие штатных сотрудников </w:t>
            </w:r>
            <w:r w:rsidRPr="005337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для выполнения условий Технического задания</w:t>
            </w:r>
          </w:p>
        </w:tc>
      </w:tr>
      <w:tr w:rsidR="0053374B" w:rsidRPr="0053374B" w14:paraId="599204EB" w14:textId="77777777" w:rsidTr="00DE09CC">
        <w:trPr>
          <w:trHeight w:val="283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3774F4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8E8F8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25148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Опыт проведения подобных мероприятий</w:t>
            </w:r>
          </w:p>
        </w:tc>
      </w:tr>
      <w:tr w:rsidR="0053374B" w:rsidRPr="0053374B" w14:paraId="6DD8B49F" w14:textId="77777777" w:rsidTr="00DE09CC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D37EE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B8C52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704376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53374B" w:rsidRPr="0053374B" w14:paraId="61B3697F" w14:textId="77777777" w:rsidTr="0053374B">
        <w:trPr>
          <w:trHeight w:val="283"/>
        </w:trPr>
        <w:tc>
          <w:tcPr>
            <w:tcW w:w="95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961EC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3374B">
              <w:rPr>
                <w:rFonts w:ascii="Calibri" w:eastAsia="Calibri" w:hAnsi="Calibri" w:cs="Calibri"/>
                <w:b/>
                <w:sz w:val="18"/>
                <w:szCs w:val="18"/>
              </w:rPr>
              <w:t>Опыт по выполнению аналогичных требованиям ТЗ работ, услуг</w:t>
            </w:r>
          </w:p>
          <w:p w14:paraId="7328077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2F2B75C7" w14:textId="77777777" w:rsidTr="00DE09CC">
        <w:trPr>
          <w:trHeight w:val="283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E3245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F643C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93BE4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F87DF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055F71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53374B" w:rsidRPr="0053374B" w14:paraId="684CDB95" w14:textId="77777777" w:rsidTr="00DE09CC">
        <w:trPr>
          <w:trHeight w:val="283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52135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BD6F8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6BCC2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84E78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71B26E85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46CDA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3757E023" w14:textId="77777777" w:rsidTr="0053374B">
        <w:trPr>
          <w:trHeight w:val="456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90C16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Фактическое местонахождение, а также местонахождение складских и(или) производственных и (или) торговых помещений</w:t>
            </w:r>
          </w:p>
        </w:tc>
      </w:tr>
      <w:tr w:rsidR="0053374B" w:rsidRPr="0053374B" w14:paraId="4B97FFF0" w14:textId="77777777" w:rsidTr="00DE09CC">
        <w:trPr>
          <w:trHeight w:val="30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3E6B24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A1286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0723D278" w14:textId="77777777" w:rsidTr="00DE09CC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427215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14:paraId="0D1F4595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4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BD103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191A4AFB" w14:textId="77777777" w:rsidTr="0053374B">
        <w:trPr>
          <w:trHeight w:val="1564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F9D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75B7E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3374B">
              <w:rPr>
                <w:rFonts w:ascii="Calibri" w:eastAsia="Calibri" w:hAnsi="Calibri" w:cs="Calibri"/>
                <w:sz w:val="18"/>
                <w:szCs w:val="18"/>
              </w:rPr>
              <w:t xml:space="preserve"> Сведения о наградах, рекомендательных и благодарственных письмах, выданные: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</w:t>
            </w:r>
            <w:r w:rsidRPr="0053374B">
              <w:rPr>
                <w:rFonts w:ascii="Calibri" w:eastAsia="Calibri" w:hAnsi="Calibri" w:cs="Calibri"/>
                <w:b/>
                <w:sz w:val="18"/>
                <w:szCs w:val="18"/>
              </w:rPr>
              <w:t>копии прилагаются) _______________________________________________________________________________________________________________</w:t>
            </w:r>
          </w:p>
          <w:p w14:paraId="451D88E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3374B" w:rsidRPr="0053374B" w14:paraId="261E92E0" w14:textId="77777777" w:rsidTr="0053374B">
        <w:trPr>
          <w:trHeight w:val="1104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4E16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Порядок оплаты: </w:t>
            </w:r>
          </w:p>
          <w:p w14:paraId="4CAF5FBC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Предоплата не более 30 % от цены договора.</w:t>
            </w:r>
          </w:p>
          <w:p w14:paraId="7EF87C8B" w14:textId="77777777" w:rsidR="0053374B" w:rsidRPr="0053374B" w:rsidRDefault="0053374B" w:rsidP="00533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14:paraId="1DCEEB1E" w14:textId="77777777" w:rsidR="0053374B" w:rsidRPr="0053374B" w:rsidRDefault="0053374B" w:rsidP="00533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Окончательный расчет производится после предоставления отчета и подписания сторонами закрывающих первичных документов.</w:t>
            </w:r>
          </w:p>
        </w:tc>
      </w:tr>
      <w:tr w:rsidR="0053374B" w:rsidRPr="0053374B" w14:paraId="0A6F569C" w14:textId="77777777" w:rsidTr="00DE09CC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5EF5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Иные комментарии: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D710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546C7946" w14:textId="77777777" w:rsidTr="00DE09CC">
        <w:trPr>
          <w:trHeight w:val="84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5152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AEE6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DFC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3FB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D28D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5A6A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83A0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0755EB3" w14:textId="77777777" w:rsidR="0053374B" w:rsidRPr="0053374B" w:rsidRDefault="0053374B" w:rsidP="0053374B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Перед заключением договора гарантирую предоставление документов, содержащихся в Приложении к размещенному Объявлению в установленные Фондом сроки.</w:t>
      </w:r>
    </w:p>
    <w:p w14:paraId="11BEE4ED" w14:textId="77777777" w:rsidR="0053374B" w:rsidRPr="0053374B" w:rsidRDefault="0053374B" w:rsidP="0053374B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Уведомлен о включении в договор пунктов следующего содержания: </w:t>
      </w:r>
    </w:p>
    <w:p w14:paraId="2041B2D5" w14:textId="0C1A3232" w:rsidR="0053374B" w:rsidRDefault="0053374B" w:rsidP="0053374B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1) Контрагент обязуется не приобретать за счет денежных средств, полученных по настоящему Договору,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 предоставление субсидий некоммерческим организациям, не являющимся государственными (муниципальными) учреждениями.</w:t>
      </w: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2) Контрагент дает согласие на осуществление главным распорядителем бюджетных средств, предоставившим субсидию Фонду на реализацию Мероприятия, органами государственного (муниципального) финансового контроля проверок соблюдения им условий, целей и порядка предоставления субсидий.</w:t>
      </w: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3) В случае необходимости, по письменному запросу Фонда, направленному письмом по Почте России или собственноручно, Контрагент обязуется в установленный в запросе срок, но не позднее 5 (пяти) рабочих дней с даты получения  запроса, предоставить любую информацию и (или) документы (в том числе первичную документацию (договоры аренды/подряда/оказания услуг, кассовые товарные чеки, товарные накладные, бланки строгой отчетности (квитанции, билеты), акты выполненных работ, транспортные накладные, платежные поручения, расчетно-кассовый ордер, приходно-кассовый ордер и т.п.), подтверждающие расходы, произведенные Контрагентом в связи с выполнением договора.</w:t>
      </w:r>
    </w:p>
    <w:p w14:paraId="64045FC2" w14:textId="77777777" w:rsidR="00CE5FB2" w:rsidRPr="0053374B" w:rsidRDefault="00CE5FB2" w:rsidP="0053374B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14:paraId="596554A0" w14:textId="1F6C60F5" w:rsidR="00CE5FB2" w:rsidRPr="0053374B" w:rsidRDefault="0053374B" w:rsidP="00CE5FB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53374B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Подпись и расшифровка ФИО руководителя заявителя, </w:t>
      </w:r>
      <w:r w:rsidRPr="0053374B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  <w:t>печать (при наличии)***</w:t>
      </w:r>
      <w:r w:rsidRPr="00CE5FB2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*</w:t>
      </w:r>
    </w:p>
    <w:p w14:paraId="0083CEEC" w14:textId="6C89BC5B" w:rsidR="007B095D" w:rsidRPr="00CE5FB2" w:rsidRDefault="0053374B" w:rsidP="00CE5FB2">
      <w:pPr>
        <w:spacing w:after="0" w:line="240" w:lineRule="auto"/>
        <w:ind w:left="-426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53374B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  <w:t>**** Подпись руководителя заявителя и печать (при наличии) являются обязательными реквизитами</w:t>
      </w:r>
      <w:r w:rsidR="00CE5FB2" w:rsidRPr="00CE5FB2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  <w:t>!</w:t>
      </w:r>
    </w:p>
    <w:sectPr w:rsidR="007B095D" w:rsidRPr="00CE5FB2" w:rsidSect="0053374B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87"/>
    <w:rsid w:val="0053374B"/>
    <w:rsid w:val="006E7184"/>
    <w:rsid w:val="007B095D"/>
    <w:rsid w:val="00A50687"/>
    <w:rsid w:val="00CE5FB2"/>
    <w:rsid w:val="00DE09CC"/>
    <w:rsid w:val="00E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AA61"/>
  <w15:chartTrackingRefBased/>
  <w15:docId w15:val="{BFACA255-3581-4938-A384-5BB0C883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2022-04-14T10:34:00Z</dcterms:created>
  <dcterms:modified xsi:type="dcterms:W3CDTF">2022-10-21T10:04:00Z</dcterms:modified>
</cp:coreProperties>
</file>