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DF5" w14:textId="77777777" w:rsidR="00EC40A3" w:rsidRDefault="00D340F8" w:rsidP="00D340F8">
      <w:pPr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График проведения модулей программы </w:t>
      </w:r>
    </w:p>
    <w:p w14:paraId="0CC24BB9" w14:textId="764303DD" w:rsidR="00D340F8" w:rsidRDefault="00D340F8" w:rsidP="00D340F8">
      <w:pPr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"</w:t>
      </w:r>
      <w:r w:rsidR="00BA6E95">
        <w:rPr>
          <w:b/>
          <w:bCs/>
          <w:color w:val="222222"/>
        </w:rPr>
        <w:t xml:space="preserve">Жизненный цикл экспортного проекта. </w:t>
      </w:r>
      <w:r>
        <w:rPr>
          <w:b/>
          <w:bCs/>
          <w:color w:val="222222"/>
        </w:rPr>
        <w:t xml:space="preserve">Экспортный стандарт для МСП" </w:t>
      </w:r>
    </w:p>
    <w:p w14:paraId="0E175939" w14:textId="338191C7" w:rsidR="00CB538D" w:rsidRPr="00266A4F" w:rsidRDefault="00D340F8" w:rsidP="00D340F8">
      <w:pPr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в Томской области</w:t>
      </w:r>
    </w:p>
    <w:p w14:paraId="4C3A4D0F" w14:textId="77777777" w:rsidR="00CB538D" w:rsidRDefault="00CB538D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82"/>
        <w:gridCol w:w="2269"/>
        <w:gridCol w:w="1688"/>
      </w:tblGrid>
      <w:tr w:rsidR="00D340F8" w:rsidRPr="00BA6E95" w14:paraId="25FF02A9" w14:textId="568B89B6" w:rsidTr="00843D18">
        <w:trPr>
          <w:trHeight w:val="436"/>
        </w:trPr>
        <w:tc>
          <w:tcPr>
            <w:tcW w:w="2881" w:type="pct"/>
            <w:vAlign w:val="center"/>
          </w:tcPr>
          <w:p w14:paraId="2FCAA389" w14:textId="77777777" w:rsidR="00D340F8" w:rsidRPr="00BA6E95" w:rsidRDefault="00D340F8" w:rsidP="00D340F8">
            <w:pPr>
              <w:jc w:val="center"/>
              <w:rPr>
                <w:color w:val="222222"/>
              </w:rPr>
            </w:pPr>
            <w:r w:rsidRPr="00BA6E95">
              <w:rPr>
                <w:color w:val="222222"/>
              </w:rPr>
              <w:t>Модуль</w:t>
            </w:r>
          </w:p>
        </w:tc>
        <w:tc>
          <w:tcPr>
            <w:tcW w:w="1215" w:type="pct"/>
            <w:vAlign w:val="center"/>
          </w:tcPr>
          <w:p w14:paraId="0BF08A87" w14:textId="729C39FF" w:rsidR="00D340F8" w:rsidRPr="00BA6E95" w:rsidRDefault="00D340F8" w:rsidP="00D340F8">
            <w:pPr>
              <w:jc w:val="center"/>
              <w:rPr>
                <w:color w:val="222222"/>
              </w:rPr>
            </w:pPr>
            <w:r w:rsidRPr="00BA6E95">
              <w:t>Период проведения</w:t>
            </w:r>
            <w:r w:rsidR="00843D18" w:rsidRPr="00BA6E95">
              <w:t xml:space="preserve"> модуля</w:t>
            </w:r>
          </w:p>
        </w:tc>
        <w:tc>
          <w:tcPr>
            <w:tcW w:w="904" w:type="pct"/>
            <w:vAlign w:val="center"/>
          </w:tcPr>
          <w:p w14:paraId="422EFCC9" w14:textId="176E5BE4" w:rsidR="00D340F8" w:rsidRPr="00BA6E95" w:rsidRDefault="00D340F8" w:rsidP="00D340F8">
            <w:pPr>
              <w:jc w:val="center"/>
            </w:pPr>
            <w:r w:rsidRPr="00BA6E95">
              <w:t>Тренер</w:t>
            </w:r>
          </w:p>
        </w:tc>
      </w:tr>
      <w:tr w:rsidR="00D340F8" w:rsidRPr="00BA6E95" w14:paraId="508980AF" w14:textId="1FA4738D" w:rsidTr="00843D18">
        <w:tc>
          <w:tcPr>
            <w:tcW w:w="2881" w:type="pct"/>
          </w:tcPr>
          <w:p w14:paraId="39957AEE" w14:textId="4B94196B" w:rsidR="00843D18" w:rsidRPr="00857147" w:rsidRDefault="00BA6E95" w:rsidP="00A964D6">
            <w:pPr>
              <w:spacing w:after="120"/>
              <w:jc w:val="left"/>
              <w:rPr>
                <w:b/>
                <w:bCs/>
                <w:color w:val="222222"/>
              </w:rPr>
            </w:pPr>
            <w:r w:rsidRPr="00857147">
              <w:rPr>
                <w:b/>
                <w:bCs/>
                <w:color w:val="222222"/>
              </w:rPr>
              <w:t>МОДУЛЬ 1 "СТРАТЕГИЯ"</w:t>
            </w:r>
          </w:p>
          <w:p w14:paraId="106DCC4E" w14:textId="77777777" w:rsidR="00843D18" w:rsidRPr="00BA6E95" w:rsidRDefault="00843D18" w:rsidP="00A964D6">
            <w:pPr>
              <w:spacing w:after="120"/>
              <w:jc w:val="left"/>
            </w:pPr>
            <w:r w:rsidRPr="00BA6E95">
              <w:t>Семинар "Экспорт в стратегии предприятия" (Место экспорта в стратегии предприятия и системе показателей)</w:t>
            </w:r>
          </w:p>
          <w:p w14:paraId="4315C7EA" w14:textId="5B20BBE7" w:rsidR="00843D18" w:rsidRPr="00BA6E95" w:rsidRDefault="00843D18" w:rsidP="00A964D6">
            <w:pPr>
              <w:spacing w:after="120"/>
              <w:jc w:val="left"/>
              <w:rPr>
                <w:color w:val="222222"/>
              </w:rPr>
            </w:pPr>
            <w:r w:rsidRPr="00BA6E95">
              <w:t>Семинар "Экспортный стандарт для МСП" (Готовность предприятия к наращиванию экспорта)</w:t>
            </w:r>
          </w:p>
        </w:tc>
        <w:tc>
          <w:tcPr>
            <w:tcW w:w="1215" w:type="pct"/>
          </w:tcPr>
          <w:p w14:paraId="35A33087" w14:textId="74CC5EC1" w:rsidR="00D340F8" w:rsidRPr="00BA6E95" w:rsidRDefault="00857147" w:rsidP="00D908F3">
            <w:pPr>
              <w:jc w:val="center"/>
            </w:pPr>
            <w:r>
              <w:t>13-14 ноября</w:t>
            </w:r>
          </w:p>
        </w:tc>
        <w:tc>
          <w:tcPr>
            <w:tcW w:w="904" w:type="pct"/>
          </w:tcPr>
          <w:p w14:paraId="02F1BB79" w14:textId="25FC8904" w:rsidR="00D340F8" w:rsidRPr="00BA6E95" w:rsidRDefault="00D340F8" w:rsidP="00D908F3">
            <w:pPr>
              <w:jc w:val="center"/>
            </w:pPr>
            <w:r w:rsidRPr="00BA6E95">
              <w:t xml:space="preserve">Суханов Иван Анатольевич </w:t>
            </w:r>
          </w:p>
        </w:tc>
      </w:tr>
      <w:tr w:rsidR="00D340F8" w:rsidRPr="00BA6E95" w14:paraId="3E41D8A9" w14:textId="0EB1BCDE" w:rsidTr="00843D18">
        <w:tc>
          <w:tcPr>
            <w:tcW w:w="2881" w:type="pct"/>
          </w:tcPr>
          <w:p w14:paraId="4C3BF35F" w14:textId="733E194E" w:rsidR="00843D18" w:rsidRPr="00857147" w:rsidRDefault="00BA6E95" w:rsidP="00843D18">
            <w:pPr>
              <w:spacing w:after="120"/>
              <w:jc w:val="left"/>
              <w:rPr>
                <w:b/>
                <w:bCs/>
                <w:color w:val="222222"/>
              </w:rPr>
            </w:pPr>
            <w:r w:rsidRPr="00857147">
              <w:rPr>
                <w:b/>
                <w:bCs/>
                <w:color w:val="222222"/>
              </w:rPr>
              <w:t>МОДУЛЬ 2 "ФИНАНСОВОЕ ПЛАНИРОВАНИЕ"</w:t>
            </w:r>
          </w:p>
          <w:p w14:paraId="31D136F4" w14:textId="77777777" w:rsidR="00D340F8" w:rsidRPr="00BA6E95" w:rsidRDefault="00843D18" w:rsidP="00D340F8">
            <w:pPr>
              <w:spacing w:after="120"/>
              <w:jc w:val="left"/>
            </w:pPr>
            <w:r w:rsidRPr="00BA6E95">
              <w:t>Семинар "Экспортная финансовая модель"</w:t>
            </w:r>
          </w:p>
          <w:p w14:paraId="461AAB04" w14:textId="4A65676C" w:rsidR="00843D18" w:rsidRPr="00BA6E95" w:rsidRDefault="00843D18" w:rsidP="00D340F8">
            <w:pPr>
              <w:spacing w:after="120"/>
              <w:jc w:val="left"/>
              <w:rPr>
                <w:color w:val="222222"/>
              </w:rPr>
            </w:pPr>
            <w:r w:rsidRPr="00BA6E95">
              <w:t>Семинар "Экспортные риски"</w:t>
            </w:r>
          </w:p>
        </w:tc>
        <w:tc>
          <w:tcPr>
            <w:tcW w:w="1215" w:type="pct"/>
          </w:tcPr>
          <w:p w14:paraId="081F9272" w14:textId="3420E867" w:rsidR="00D340F8" w:rsidRPr="00BA6E95" w:rsidRDefault="00857147" w:rsidP="00D340F8">
            <w:pPr>
              <w:jc w:val="center"/>
            </w:pPr>
            <w:r>
              <w:t>16-17 ноября</w:t>
            </w:r>
          </w:p>
        </w:tc>
        <w:tc>
          <w:tcPr>
            <w:tcW w:w="904" w:type="pct"/>
          </w:tcPr>
          <w:p w14:paraId="53A7550F" w14:textId="6C7D06C5" w:rsidR="00D340F8" w:rsidRPr="00BA6E95" w:rsidRDefault="00D340F8" w:rsidP="00D340F8">
            <w:pPr>
              <w:jc w:val="center"/>
            </w:pPr>
            <w:r w:rsidRPr="00BA6E95">
              <w:t>Глаголева Марина Леонидовна</w:t>
            </w:r>
          </w:p>
        </w:tc>
      </w:tr>
      <w:tr w:rsidR="00D340F8" w:rsidRPr="00BA6E95" w14:paraId="7A1899D0" w14:textId="55770B12" w:rsidTr="00843D18">
        <w:tc>
          <w:tcPr>
            <w:tcW w:w="2881" w:type="pct"/>
          </w:tcPr>
          <w:p w14:paraId="3F2E9635" w14:textId="61F3EF13" w:rsidR="00843D18" w:rsidRPr="00857147" w:rsidRDefault="00BA6E95" w:rsidP="00843D18">
            <w:pPr>
              <w:spacing w:after="120"/>
              <w:jc w:val="left"/>
              <w:rPr>
                <w:b/>
                <w:bCs/>
                <w:color w:val="222222"/>
              </w:rPr>
            </w:pPr>
            <w:r w:rsidRPr="00857147">
              <w:rPr>
                <w:b/>
                <w:bCs/>
                <w:color w:val="222222"/>
              </w:rPr>
              <w:t>МОДУЛЬ 3 "МАРКЕТИНГ И ПРОДАЖИ"</w:t>
            </w:r>
          </w:p>
          <w:p w14:paraId="3144392A" w14:textId="77777777" w:rsidR="00D340F8" w:rsidRPr="00BA6E95" w:rsidRDefault="00843D18" w:rsidP="00D340F8">
            <w:pPr>
              <w:spacing w:after="120"/>
              <w:jc w:val="left"/>
            </w:pPr>
            <w:r w:rsidRPr="00BA6E95">
              <w:t>Семинар "Ценностное предложение экспортера"</w:t>
            </w:r>
          </w:p>
          <w:p w14:paraId="7F219C8A" w14:textId="3090F061" w:rsidR="00843D18" w:rsidRPr="00BA6E95" w:rsidRDefault="00843D18" w:rsidP="00D340F8">
            <w:pPr>
              <w:spacing w:after="120"/>
              <w:jc w:val="left"/>
              <w:rPr>
                <w:color w:val="222222"/>
              </w:rPr>
            </w:pPr>
            <w:r w:rsidRPr="00BA6E95">
              <w:t>Семинар "Увеличение экспортных продаж"</w:t>
            </w:r>
          </w:p>
        </w:tc>
        <w:tc>
          <w:tcPr>
            <w:tcW w:w="1215" w:type="pct"/>
          </w:tcPr>
          <w:p w14:paraId="477F4F78" w14:textId="31ECF891" w:rsidR="00D340F8" w:rsidRPr="00BA6E95" w:rsidRDefault="00857147" w:rsidP="00D340F8">
            <w:pPr>
              <w:jc w:val="center"/>
            </w:pPr>
            <w:r>
              <w:t>20-21 ноября</w:t>
            </w:r>
          </w:p>
        </w:tc>
        <w:tc>
          <w:tcPr>
            <w:tcW w:w="904" w:type="pct"/>
          </w:tcPr>
          <w:p w14:paraId="52F09D96" w14:textId="56ECE911" w:rsidR="00D340F8" w:rsidRPr="00BA6E95" w:rsidRDefault="00D340F8" w:rsidP="00D340F8">
            <w:pPr>
              <w:jc w:val="center"/>
            </w:pPr>
            <w:r w:rsidRPr="00BA6E95">
              <w:t xml:space="preserve">Суханов Иван Анатольевич </w:t>
            </w:r>
          </w:p>
        </w:tc>
      </w:tr>
      <w:tr w:rsidR="00D340F8" w:rsidRPr="00BA6E95" w14:paraId="07EA0C8E" w14:textId="73DA5A7B" w:rsidTr="00843D18">
        <w:tc>
          <w:tcPr>
            <w:tcW w:w="2881" w:type="pct"/>
          </w:tcPr>
          <w:p w14:paraId="3CD84AF7" w14:textId="23CBC28F" w:rsidR="00843D18" w:rsidRPr="00857147" w:rsidRDefault="00BA6E95" w:rsidP="00843D18">
            <w:pPr>
              <w:spacing w:after="120"/>
              <w:jc w:val="left"/>
              <w:rPr>
                <w:b/>
                <w:bCs/>
                <w:color w:val="222222"/>
              </w:rPr>
            </w:pPr>
            <w:r w:rsidRPr="00857147">
              <w:rPr>
                <w:b/>
                <w:bCs/>
                <w:color w:val="222222"/>
              </w:rPr>
              <w:t>МОДУЛЬ 4 "ОПЕРАЦИОННАЯ ЭФФЕКТИВНОСТЬ"</w:t>
            </w:r>
          </w:p>
          <w:p w14:paraId="44F85721" w14:textId="77777777" w:rsidR="00D340F8" w:rsidRPr="00BA6E95" w:rsidRDefault="00843D18" w:rsidP="00D340F8">
            <w:pPr>
              <w:spacing w:after="120"/>
              <w:jc w:val="left"/>
            </w:pPr>
            <w:r w:rsidRPr="00BA6E95">
              <w:t>Семинар "Повышение эффективности производства для экспортной деятельности"</w:t>
            </w:r>
          </w:p>
          <w:p w14:paraId="1CD1BDFF" w14:textId="4A4C42DF" w:rsidR="00843D18" w:rsidRPr="00BA6E95" w:rsidRDefault="00843D18" w:rsidP="00D340F8">
            <w:pPr>
              <w:spacing w:after="120"/>
              <w:jc w:val="left"/>
              <w:rPr>
                <w:color w:val="222222"/>
              </w:rPr>
            </w:pPr>
            <w:r w:rsidRPr="00BA6E95">
              <w:t>Семинар "Управление изменениями. Кадры для экспортной деятельности"</w:t>
            </w:r>
          </w:p>
        </w:tc>
        <w:tc>
          <w:tcPr>
            <w:tcW w:w="1215" w:type="pct"/>
          </w:tcPr>
          <w:p w14:paraId="357295D0" w14:textId="748140FF" w:rsidR="00D340F8" w:rsidRPr="00BA6E95" w:rsidRDefault="00857147" w:rsidP="00D340F8">
            <w:pPr>
              <w:jc w:val="center"/>
            </w:pPr>
            <w:r>
              <w:t>23-24 ноября</w:t>
            </w:r>
          </w:p>
        </w:tc>
        <w:tc>
          <w:tcPr>
            <w:tcW w:w="904" w:type="pct"/>
          </w:tcPr>
          <w:p w14:paraId="1ACE1C78" w14:textId="59B6198D" w:rsidR="00D340F8" w:rsidRPr="00BA6E95" w:rsidRDefault="00D340F8" w:rsidP="00D340F8">
            <w:pPr>
              <w:jc w:val="center"/>
            </w:pPr>
            <w:r w:rsidRPr="00BA6E95">
              <w:t xml:space="preserve">Суханов Иван Анатольевич </w:t>
            </w:r>
          </w:p>
        </w:tc>
      </w:tr>
      <w:tr w:rsidR="00D340F8" w:rsidRPr="00BA6E95" w14:paraId="74CD5DA8" w14:textId="7026DDC4" w:rsidTr="00843D18">
        <w:tc>
          <w:tcPr>
            <w:tcW w:w="2881" w:type="pct"/>
          </w:tcPr>
          <w:p w14:paraId="50C0B108" w14:textId="1CA49C82" w:rsidR="00843D18" w:rsidRPr="00857147" w:rsidRDefault="00BA6E95" w:rsidP="00843D18">
            <w:pPr>
              <w:spacing w:after="120"/>
              <w:jc w:val="left"/>
              <w:rPr>
                <w:b/>
                <w:bCs/>
                <w:color w:val="222222"/>
              </w:rPr>
            </w:pPr>
            <w:r w:rsidRPr="00857147">
              <w:rPr>
                <w:b/>
                <w:bCs/>
                <w:color w:val="222222"/>
              </w:rPr>
              <w:t>МОДУЛЬ 5 "</w:t>
            </w:r>
            <w:r w:rsidRPr="00857147">
              <w:rPr>
                <w:b/>
                <w:bCs/>
              </w:rPr>
              <w:t>ПЕРЕГОВОРЫ. ПОДГОТОВКА БИЗНЕС-ПЛАНА</w:t>
            </w:r>
            <w:r w:rsidRPr="00857147">
              <w:rPr>
                <w:b/>
                <w:bCs/>
                <w:color w:val="222222"/>
              </w:rPr>
              <w:t>"</w:t>
            </w:r>
          </w:p>
          <w:p w14:paraId="307E6D5E" w14:textId="77777777" w:rsidR="00D340F8" w:rsidRPr="00BA6E95" w:rsidRDefault="00843D18" w:rsidP="00D340F8">
            <w:pPr>
              <w:spacing w:after="120"/>
              <w:jc w:val="left"/>
            </w:pPr>
            <w:r w:rsidRPr="00BA6E95">
              <w:t>Семинар "Переговорные поединки с зарубежными покупателями"</w:t>
            </w:r>
          </w:p>
          <w:p w14:paraId="38F05BB5" w14:textId="20C1EF22" w:rsidR="00843D18" w:rsidRPr="00BA6E95" w:rsidRDefault="00843D18" w:rsidP="00D340F8">
            <w:pPr>
              <w:spacing w:after="120"/>
              <w:jc w:val="left"/>
              <w:rPr>
                <w:color w:val="222222"/>
              </w:rPr>
            </w:pPr>
            <w:r w:rsidRPr="00BA6E95">
              <w:t>Семинар "Подготовка бизнес-плана по выходу на зарубежные рынки"</w:t>
            </w:r>
          </w:p>
        </w:tc>
        <w:tc>
          <w:tcPr>
            <w:tcW w:w="1215" w:type="pct"/>
          </w:tcPr>
          <w:p w14:paraId="77FB0A77" w14:textId="2560EC24" w:rsidR="00D340F8" w:rsidRPr="00BA6E95" w:rsidRDefault="00857147" w:rsidP="00D340F8">
            <w:pPr>
              <w:jc w:val="center"/>
              <w:rPr>
                <w:kern w:val="2"/>
                <w14:ligatures w14:val="standardContextual"/>
              </w:rPr>
            </w:pPr>
            <w:r>
              <w:t>2</w:t>
            </w:r>
            <w:r w:rsidR="00C72DE8">
              <w:t>7</w:t>
            </w:r>
            <w:r>
              <w:t>-28 ноября</w:t>
            </w:r>
          </w:p>
        </w:tc>
        <w:tc>
          <w:tcPr>
            <w:tcW w:w="904" w:type="pct"/>
          </w:tcPr>
          <w:p w14:paraId="1E168E8F" w14:textId="39FF1109" w:rsidR="00D340F8" w:rsidRPr="00BA6E95" w:rsidRDefault="00D340F8" w:rsidP="00D340F8">
            <w:pPr>
              <w:jc w:val="center"/>
            </w:pPr>
            <w:r w:rsidRPr="00BA6E95">
              <w:t xml:space="preserve">Суханов Иван Анатольевич </w:t>
            </w:r>
          </w:p>
        </w:tc>
      </w:tr>
    </w:tbl>
    <w:p w14:paraId="3B90E007" w14:textId="77777777" w:rsidR="00CB538D" w:rsidRPr="00FF7705" w:rsidRDefault="00CB538D" w:rsidP="00CB538D">
      <w:pPr>
        <w:jc w:val="left"/>
        <w:rPr>
          <w:color w:val="222222"/>
        </w:rPr>
      </w:pPr>
    </w:p>
    <w:p w14:paraId="3FEF3A3E" w14:textId="77777777" w:rsidR="00CB538D" w:rsidRDefault="00CB538D" w:rsidP="00CB538D"/>
    <w:p w14:paraId="579A4439" w14:textId="77777777" w:rsidR="00CB538D" w:rsidRPr="00FF7705" w:rsidRDefault="00CB538D" w:rsidP="00CB538D">
      <w:pPr>
        <w:jc w:val="center"/>
      </w:pPr>
      <w:r>
        <w:t>____________</w:t>
      </w:r>
    </w:p>
    <w:p w14:paraId="035144EC" w14:textId="1E53F3A0" w:rsidR="00CB538D" w:rsidRPr="00C454ED" w:rsidRDefault="00CB538D" w:rsidP="00C03C93"/>
    <w:sectPr w:rsidR="00CB538D" w:rsidRPr="00C454ED" w:rsidSect="00406A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032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BA6AE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8C677A"/>
    <w:multiLevelType w:val="hybridMultilevel"/>
    <w:tmpl w:val="213E8CAE"/>
    <w:lvl w:ilvl="0" w:tplc="CAA48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96527"/>
    <w:multiLevelType w:val="multilevel"/>
    <w:tmpl w:val="B868FF1A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0F47E7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BE32F6"/>
    <w:multiLevelType w:val="multilevel"/>
    <w:tmpl w:val="1E96BF92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958101761">
    <w:abstractNumId w:val="2"/>
  </w:num>
  <w:num w:numId="2" w16cid:durableId="1198618480">
    <w:abstractNumId w:val="3"/>
  </w:num>
  <w:num w:numId="3" w16cid:durableId="381177292">
    <w:abstractNumId w:val="5"/>
  </w:num>
  <w:num w:numId="4" w16cid:durableId="56099115">
    <w:abstractNumId w:val="1"/>
  </w:num>
  <w:num w:numId="5" w16cid:durableId="1295715351">
    <w:abstractNumId w:val="4"/>
  </w:num>
  <w:num w:numId="6" w16cid:durableId="157674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2D"/>
    <w:rsid w:val="00266A4F"/>
    <w:rsid w:val="00366369"/>
    <w:rsid w:val="003A6428"/>
    <w:rsid w:val="003D5E48"/>
    <w:rsid w:val="00406A93"/>
    <w:rsid w:val="00494760"/>
    <w:rsid w:val="004C6433"/>
    <w:rsid w:val="005A4C26"/>
    <w:rsid w:val="006029CC"/>
    <w:rsid w:val="00691F3B"/>
    <w:rsid w:val="006B6B82"/>
    <w:rsid w:val="007821FA"/>
    <w:rsid w:val="007D61CB"/>
    <w:rsid w:val="00843D18"/>
    <w:rsid w:val="00857147"/>
    <w:rsid w:val="008F5A49"/>
    <w:rsid w:val="00941DD2"/>
    <w:rsid w:val="009C737E"/>
    <w:rsid w:val="00A0249A"/>
    <w:rsid w:val="00A771C9"/>
    <w:rsid w:val="00BA6E95"/>
    <w:rsid w:val="00C03C93"/>
    <w:rsid w:val="00C454ED"/>
    <w:rsid w:val="00C72DE8"/>
    <w:rsid w:val="00CB538D"/>
    <w:rsid w:val="00D31FF9"/>
    <w:rsid w:val="00D340F8"/>
    <w:rsid w:val="00D908F3"/>
    <w:rsid w:val="00DE4346"/>
    <w:rsid w:val="00E43E6D"/>
    <w:rsid w:val="00EC40A3"/>
    <w:rsid w:val="00EE6608"/>
    <w:rsid w:val="00E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5635"/>
  <w15:chartTrackingRefBased/>
  <w15:docId w15:val="{702AF9B5-F76F-D348-A939-1492DA1F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6369"/>
    <w:pPr>
      <w:jc w:val="both"/>
    </w:pPr>
    <w:rPr>
      <w:rFonts w:ascii="Times New Roman" w:hAnsi="Times New Roman" w:cs="Times New Roman"/>
      <w:lang w:eastAsia="ru-RU"/>
    </w:rPr>
  </w:style>
  <w:style w:type="paragraph" w:styleId="10">
    <w:name w:val="heading 1"/>
    <w:basedOn w:val="a0"/>
    <w:next w:val="a0"/>
    <w:link w:val="11"/>
    <w:autoRedefine/>
    <w:uiPriority w:val="9"/>
    <w:qFormat/>
    <w:rsid w:val="005A4C26"/>
    <w:pPr>
      <w:keepNext/>
      <w:keepLines/>
      <w:numPr>
        <w:numId w:val="2"/>
      </w:numPr>
      <w:spacing w:before="240" w:after="240"/>
      <w:outlineLvl w:val="0"/>
    </w:pPr>
    <w:rPr>
      <w:rFonts w:cstheme="majorBidi"/>
      <w:b/>
      <w:color w:val="000000" w:themeColor="text1"/>
      <w:sz w:val="28"/>
      <w:szCs w:val="32"/>
      <w:shd w:val="clear" w:color="auto" w:fill="FFFFFF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5A4C26"/>
    <w:pPr>
      <w:keepNext/>
      <w:keepLines/>
      <w:spacing w:before="240" w:after="240"/>
      <w:outlineLvl w:val="1"/>
    </w:pPr>
    <w:rPr>
      <w:rFonts w:eastAsiaTheme="majorEastAsia" w:cstheme="majorBidi"/>
      <w:color w:val="000000" w:themeColor="text1"/>
      <w:szCs w:val="26"/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t">
    <w:name w:val="Standart"/>
    <w:basedOn w:val="a0"/>
    <w:autoRedefine/>
    <w:qFormat/>
    <w:rsid w:val="009C737E"/>
    <w:rPr>
      <w:rFonts w:cs="Times New Roman (Основной текст"/>
      <w:szCs w:val="23"/>
    </w:rPr>
  </w:style>
  <w:style w:type="character" w:customStyle="1" w:styleId="21">
    <w:name w:val="Заголовок 2 Знак"/>
    <w:basedOn w:val="a1"/>
    <w:link w:val="20"/>
    <w:uiPriority w:val="9"/>
    <w:rsid w:val="005A4C26"/>
    <w:rPr>
      <w:rFonts w:ascii="Times New Roman" w:eastAsiaTheme="majorEastAsia" w:hAnsi="Times New Roman" w:cstheme="majorBidi"/>
      <w:color w:val="000000" w:themeColor="text1"/>
      <w:szCs w:val="26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5A4C26"/>
    <w:rPr>
      <w:rFonts w:ascii="Times New Roman" w:eastAsia="Times New Roman" w:hAnsi="Times New Roman" w:cstheme="majorBidi"/>
      <w:b/>
      <w:color w:val="000000" w:themeColor="text1"/>
      <w:sz w:val="28"/>
      <w:szCs w:val="32"/>
      <w:lang w:eastAsia="ru-RU"/>
    </w:rPr>
  </w:style>
  <w:style w:type="numbering" w:customStyle="1" w:styleId="a">
    <w:name w:val="Нумерация"/>
    <w:basedOn w:val="a3"/>
    <w:uiPriority w:val="99"/>
    <w:rsid w:val="00A771C9"/>
    <w:pPr>
      <w:numPr>
        <w:numId w:val="3"/>
      </w:numPr>
    </w:pPr>
  </w:style>
  <w:style w:type="numbering" w:customStyle="1" w:styleId="1">
    <w:name w:val="Стиль1"/>
    <w:basedOn w:val="a3"/>
    <w:uiPriority w:val="99"/>
    <w:rsid w:val="00A771C9"/>
    <w:pPr>
      <w:numPr>
        <w:numId w:val="4"/>
      </w:numPr>
    </w:pPr>
  </w:style>
  <w:style w:type="numbering" w:customStyle="1" w:styleId="2">
    <w:name w:val="Стиль2"/>
    <w:basedOn w:val="a3"/>
    <w:uiPriority w:val="99"/>
    <w:rsid w:val="00A771C9"/>
    <w:pPr>
      <w:numPr>
        <w:numId w:val="5"/>
      </w:numPr>
    </w:pPr>
  </w:style>
  <w:style w:type="numbering" w:customStyle="1" w:styleId="4">
    <w:name w:val="Стиль4"/>
    <w:basedOn w:val="a3"/>
    <w:uiPriority w:val="99"/>
    <w:rsid w:val="00A771C9"/>
    <w:pPr>
      <w:numPr>
        <w:numId w:val="6"/>
      </w:numPr>
    </w:pPr>
  </w:style>
  <w:style w:type="table" w:styleId="a4">
    <w:name w:val="Table Grid"/>
    <w:basedOn w:val="a2"/>
    <w:uiPriority w:val="39"/>
    <w:rsid w:val="00CB538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Устинова</dc:creator>
  <cp:keywords/>
  <dc:description/>
  <cp:lastModifiedBy>Развития Бизнеса Фонд</cp:lastModifiedBy>
  <cp:revision>2</cp:revision>
  <dcterms:created xsi:type="dcterms:W3CDTF">2023-11-10T08:53:00Z</dcterms:created>
  <dcterms:modified xsi:type="dcterms:W3CDTF">2023-11-10T08:53:00Z</dcterms:modified>
</cp:coreProperties>
</file>